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606B" w:rsidRPr="00747132" w:rsidRDefault="00BA7F11" w:rsidP="00747132">
      <w:pPr>
        <w:spacing w:line="480" w:lineRule="auto"/>
        <w:rPr>
          <w:rFonts w:ascii="Times New Roman" w:hAnsi="Times New Roman" w:cs="Times New Roman"/>
          <w:b/>
          <w:sz w:val="24"/>
          <w:szCs w:val="24"/>
        </w:rPr>
      </w:pPr>
      <w:bookmarkStart w:id="0" w:name="_GoBack"/>
      <w:bookmarkEnd w:id="0"/>
      <w:r w:rsidRPr="00747132">
        <w:rPr>
          <w:rFonts w:ascii="Times New Roman" w:hAnsi="Times New Roman" w:cs="Times New Roman"/>
          <w:b/>
          <w:sz w:val="24"/>
          <w:szCs w:val="24"/>
        </w:rPr>
        <w:t>Name</w:t>
      </w:r>
    </w:p>
    <w:p w:rsidR="0032606B" w:rsidRPr="00747132" w:rsidRDefault="00BA7F11" w:rsidP="00747132">
      <w:pPr>
        <w:spacing w:line="480" w:lineRule="auto"/>
        <w:rPr>
          <w:rFonts w:ascii="Times New Roman" w:hAnsi="Times New Roman" w:cs="Times New Roman"/>
          <w:b/>
          <w:sz w:val="24"/>
          <w:szCs w:val="24"/>
        </w:rPr>
      </w:pPr>
      <w:r w:rsidRPr="00747132">
        <w:rPr>
          <w:rFonts w:ascii="Times New Roman" w:hAnsi="Times New Roman" w:cs="Times New Roman"/>
          <w:b/>
          <w:sz w:val="24"/>
          <w:szCs w:val="24"/>
        </w:rPr>
        <w:t>Professor’s name</w:t>
      </w:r>
    </w:p>
    <w:p w:rsidR="0032606B" w:rsidRPr="00747132" w:rsidRDefault="00BA7F11" w:rsidP="00747132">
      <w:pPr>
        <w:spacing w:line="480" w:lineRule="auto"/>
        <w:rPr>
          <w:rFonts w:ascii="Times New Roman" w:hAnsi="Times New Roman" w:cs="Times New Roman"/>
          <w:b/>
          <w:sz w:val="24"/>
          <w:szCs w:val="24"/>
        </w:rPr>
      </w:pPr>
      <w:r w:rsidRPr="00747132">
        <w:rPr>
          <w:rFonts w:ascii="Times New Roman" w:hAnsi="Times New Roman" w:cs="Times New Roman"/>
          <w:b/>
          <w:sz w:val="24"/>
          <w:szCs w:val="24"/>
        </w:rPr>
        <w:t>Unit</w:t>
      </w:r>
    </w:p>
    <w:p w:rsidR="0032606B" w:rsidRPr="00747132" w:rsidRDefault="00BA7F11" w:rsidP="00747132">
      <w:pPr>
        <w:spacing w:line="480" w:lineRule="auto"/>
        <w:rPr>
          <w:rFonts w:ascii="Times New Roman" w:hAnsi="Times New Roman" w:cs="Times New Roman"/>
          <w:b/>
          <w:sz w:val="24"/>
          <w:szCs w:val="24"/>
        </w:rPr>
      </w:pPr>
      <w:r w:rsidRPr="00747132">
        <w:rPr>
          <w:rFonts w:ascii="Times New Roman" w:hAnsi="Times New Roman" w:cs="Times New Roman"/>
          <w:b/>
          <w:sz w:val="24"/>
          <w:szCs w:val="24"/>
        </w:rPr>
        <w:t>Date</w:t>
      </w:r>
    </w:p>
    <w:p w:rsidR="0032606B" w:rsidRPr="00747132" w:rsidRDefault="00BA7F11" w:rsidP="00747132">
      <w:pPr>
        <w:spacing w:line="480" w:lineRule="auto"/>
        <w:jc w:val="center"/>
        <w:rPr>
          <w:rFonts w:ascii="Times New Roman" w:hAnsi="Times New Roman" w:cs="Times New Roman"/>
          <w:b/>
          <w:sz w:val="24"/>
          <w:szCs w:val="24"/>
        </w:rPr>
      </w:pPr>
      <w:r w:rsidRPr="00747132">
        <w:rPr>
          <w:rFonts w:ascii="Times New Roman" w:hAnsi="Times New Roman" w:cs="Times New Roman"/>
          <w:b/>
          <w:sz w:val="24"/>
          <w:szCs w:val="24"/>
        </w:rPr>
        <w:t>Contribution of forensic psychologists</w:t>
      </w:r>
    </w:p>
    <w:p w:rsidR="002E3ED9" w:rsidRPr="00747132" w:rsidRDefault="00BA7F11" w:rsidP="00747132">
      <w:pPr>
        <w:spacing w:line="480" w:lineRule="auto"/>
        <w:rPr>
          <w:rFonts w:ascii="Times New Roman" w:hAnsi="Times New Roman" w:cs="Times New Roman"/>
          <w:sz w:val="24"/>
          <w:szCs w:val="24"/>
        </w:rPr>
      </w:pPr>
      <w:r>
        <w:rPr>
          <w:rFonts w:ascii="Times New Roman" w:hAnsi="Times New Roman" w:cs="Times New Roman"/>
          <w:sz w:val="24"/>
          <w:szCs w:val="24"/>
        </w:rPr>
        <w:t>According to (</w:t>
      </w:r>
      <w:r w:rsidRPr="00747132">
        <w:rPr>
          <w:rFonts w:ascii="Times New Roman" w:hAnsi="Times New Roman" w:cs="Times New Roman"/>
          <w:sz w:val="24"/>
          <w:szCs w:val="24"/>
        </w:rPr>
        <w:t>Blustein</w:t>
      </w:r>
      <w:r>
        <w:rPr>
          <w:rFonts w:ascii="Times New Roman" w:hAnsi="Times New Roman" w:cs="Times New Roman"/>
          <w:sz w:val="24"/>
          <w:szCs w:val="24"/>
        </w:rPr>
        <w:t xml:space="preserve"> 2008), p</w:t>
      </w:r>
      <w:r w:rsidR="003C2C5F" w:rsidRPr="00747132">
        <w:rPr>
          <w:rFonts w:ascii="Times New Roman" w:hAnsi="Times New Roman" w:cs="Times New Roman"/>
          <w:sz w:val="24"/>
          <w:szCs w:val="24"/>
        </w:rPr>
        <w:t>sychology goes hand in hand with establishing law and policy (Ogloff &amp; Finkellman 1999). Scientific research differs in very many ways from psychological research. When it comes to jurisdiction, the law requires that the provision of answers can not be doubted from the weight of evidence given. Court decisions are also not open to change. In forensic psychology, the concept is not ideographic</w:t>
      </w:r>
      <w:r w:rsidR="00BC7912" w:rsidRPr="00747132">
        <w:rPr>
          <w:rFonts w:ascii="Times New Roman" w:hAnsi="Times New Roman" w:cs="Times New Roman"/>
          <w:sz w:val="24"/>
          <w:szCs w:val="24"/>
        </w:rPr>
        <w:t>, but rather the laws are defined clearly. The court also brings two sides that argue out to bring out the truth.</w:t>
      </w:r>
    </w:p>
    <w:p w:rsidR="00BC7912" w:rsidRPr="00747132" w:rsidRDefault="00BA7F11" w:rsidP="00747132">
      <w:pPr>
        <w:spacing w:line="480" w:lineRule="auto"/>
        <w:rPr>
          <w:rFonts w:ascii="Times New Roman" w:hAnsi="Times New Roman" w:cs="Times New Roman"/>
          <w:sz w:val="24"/>
          <w:szCs w:val="24"/>
        </w:rPr>
      </w:pPr>
      <w:r w:rsidRPr="00747132">
        <w:rPr>
          <w:rFonts w:ascii="Times New Roman" w:hAnsi="Times New Roman" w:cs="Times New Roman"/>
          <w:sz w:val="24"/>
          <w:szCs w:val="24"/>
        </w:rPr>
        <w:t>Researches mainly use observation in the field of forensic psychology. Some may use archived data to make a follow up of the proceeding in the courts. Thoug</w:t>
      </w:r>
      <w:r w:rsidRPr="00747132">
        <w:rPr>
          <w:rFonts w:ascii="Times New Roman" w:hAnsi="Times New Roman" w:cs="Times New Roman"/>
          <w:sz w:val="24"/>
          <w:szCs w:val="24"/>
        </w:rPr>
        <w:t xml:space="preserve">h these activities play a </w:t>
      </w:r>
      <w:r w:rsidR="00747132" w:rsidRPr="00747132">
        <w:rPr>
          <w:rFonts w:ascii="Times New Roman" w:hAnsi="Times New Roman" w:cs="Times New Roman"/>
          <w:sz w:val="24"/>
          <w:szCs w:val="24"/>
        </w:rPr>
        <w:t>major</w:t>
      </w:r>
      <w:r w:rsidRPr="00747132">
        <w:rPr>
          <w:rFonts w:ascii="Times New Roman" w:hAnsi="Times New Roman" w:cs="Times New Roman"/>
          <w:sz w:val="24"/>
          <w:szCs w:val="24"/>
        </w:rPr>
        <w:t xml:space="preserve"> role in looking for justice, they do not have any experimental process to </w:t>
      </w:r>
      <w:r w:rsidR="00747132" w:rsidRPr="00747132">
        <w:rPr>
          <w:rFonts w:ascii="Times New Roman" w:hAnsi="Times New Roman" w:cs="Times New Roman"/>
          <w:sz w:val="24"/>
          <w:szCs w:val="24"/>
        </w:rPr>
        <w:t>ascertain</w:t>
      </w:r>
      <w:r w:rsidRPr="00747132">
        <w:rPr>
          <w:rFonts w:ascii="Times New Roman" w:hAnsi="Times New Roman" w:cs="Times New Roman"/>
          <w:sz w:val="24"/>
          <w:szCs w:val="24"/>
        </w:rPr>
        <w:t xml:space="preserve"> the truth</w:t>
      </w:r>
      <w:r w:rsidR="0052007A">
        <w:rPr>
          <w:rFonts w:ascii="Times New Roman" w:hAnsi="Times New Roman" w:cs="Times New Roman"/>
          <w:sz w:val="24"/>
          <w:szCs w:val="24"/>
        </w:rPr>
        <w:t xml:space="preserve"> (Roesch, 1995)</w:t>
      </w:r>
      <w:r w:rsidRPr="00747132">
        <w:rPr>
          <w:rFonts w:ascii="Times New Roman" w:hAnsi="Times New Roman" w:cs="Times New Roman"/>
          <w:sz w:val="24"/>
          <w:szCs w:val="24"/>
        </w:rPr>
        <w:t>. In most cases, all psychological researches give different results from each other. The psychologists are bound to</w:t>
      </w:r>
      <w:r w:rsidRPr="00747132">
        <w:rPr>
          <w:rFonts w:ascii="Times New Roman" w:hAnsi="Times New Roman" w:cs="Times New Roman"/>
          <w:sz w:val="24"/>
          <w:szCs w:val="24"/>
        </w:rPr>
        <w:t xml:space="preserve"> use various methods to conduct the research.</w:t>
      </w:r>
    </w:p>
    <w:p w:rsidR="00747132" w:rsidRPr="00747132" w:rsidRDefault="00BA7F11" w:rsidP="00747132">
      <w:pPr>
        <w:spacing w:line="480" w:lineRule="auto"/>
        <w:rPr>
          <w:rFonts w:ascii="Times New Roman" w:hAnsi="Times New Roman" w:cs="Times New Roman"/>
          <w:sz w:val="24"/>
          <w:szCs w:val="24"/>
        </w:rPr>
      </w:pPr>
      <w:r w:rsidRPr="00747132">
        <w:rPr>
          <w:rFonts w:ascii="Times New Roman" w:hAnsi="Times New Roman" w:cs="Times New Roman"/>
          <w:sz w:val="24"/>
          <w:szCs w:val="24"/>
        </w:rPr>
        <w:t>There are many careers associated with forensic psycholo</w:t>
      </w:r>
      <w:r w:rsidR="00B34D91">
        <w:rPr>
          <w:rFonts w:ascii="Times New Roman" w:hAnsi="Times New Roman" w:cs="Times New Roman"/>
          <w:sz w:val="24"/>
          <w:szCs w:val="24"/>
        </w:rPr>
        <w:t>gy</w:t>
      </w:r>
      <w:r w:rsidRPr="00747132">
        <w:rPr>
          <w:rFonts w:ascii="Times New Roman" w:hAnsi="Times New Roman" w:cs="Times New Roman"/>
          <w:sz w:val="24"/>
          <w:szCs w:val="24"/>
        </w:rPr>
        <w:t xml:space="preserve">. Psychologists can analyze suspects' </w:t>
      </w:r>
      <w:r w:rsidR="00B34D91" w:rsidRPr="00747132">
        <w:rPr>
          <w:rFonts w:ascii="Times New Roman" w:hAnsi="Times New Roman" w:cs="Times New Roman"/>
          <w:sz w:val="24"/>
          <w:szCs w:val="24"/>
        </w:rPr>
        <w:t>non-verbal</w:t>
      </w:r>
      <w:r w:rsidRPr="00747132">
        <w:rPr>
          <w:rFonts w:ascii="Times New Roman" w:hAnsi="Times New Roman" w:cs="Times New Roman"/>
          <w:sz w:val="24"/>
          <w:szCs w:val="24"/>
        </w:rPr>
        <w:t xml:space="preserve"> behavior to determine the probability of a suspect telling the truth. The psychologists also revise the</w:t>
      </w:r>
      <w:r w:rsidRPr="00747132">
        <w:rPr>
          <w:rFonts w:ascii="Times New Roman" w:hAnsi="Times New Roman" w:cs="Times New Roman"/>
          <w:sz w:val="24"/>
          <w:szCs w:val="24"/>
        </w:rPr>
        <w:t xml:space="preserve"> legal reforms that could make improvements in the justice system. In some other instances, the psychologists may end up working in the courts as </w:t>
      </w:r>
      <w:r w:rsidRPr="00747132">
        <w:rPr>
          <w:rFonts w:ascii="Times New Roman" w:hAnsi="Times New Roman" w:cs="Times New Roman"/>
          <w:sz w:val="24"/>
          <w:szCs w:val="24"/>
        </w:rPr>
        <w:lastRenderedPageBreak/>
        <w:t>advocates</w:t>
      </w:r>
      <w:r w:rsidR="00B34D91">
        <w:rPr>
          <w:rFonts w:ascii="Times New Roman" w:hAnsi="Times New Roman" w:cs="Times New Roman"/>
          <w:sz w:val="24"/>
          <w:szCs w:val="24"/>
        </w:rPr>
        <w:t xml:space="preserve">. </w:t>
      </w:r>
      <w:r w:rsidRPr="00747132">
        <w:rPr>
          <w:rFonts w:ascii="Times New Roman" w:hAnsi="Times New Roman" w:cs="Times New Roman"/>
          <w:sz w:val="24"/>
          <w:szCs w:val="24"/>
        </w:rPr>
        <w:t xml:space="preserve">Psychologists also play a role in the judicial system by providing additional knowledge on various </w:t>
      </w:r>
      <w:r w:rsidRPr="00747132">
        <w:rPr>
          <w:rFonts w:ascii="Times New Roman" w:hAnsi="Times New Roman" w:cs="Times New Roman"/>
          <w:sz w:val="24"/>
          <w:szCs w:val="24"/>
        </w:rPr>
        <w:t>matters such as body language and social influenc</w:t>
      </w:r>
      <w:r w:rsidR="0052007A" w:rsidRPr="00747132">
        <w:rPr>
          <w:rFonts w:ascii="Times New Roman" w:hAnsi="Times New Roman" w:cs="Times New Roman"/>
          <w:sz w:val="24"/>
          <w:szCs w:val="24"/>
        </w:rPr>
        <w:t xml:space="preserve">e </w:t>
      </w:r>
      <w:r w:rsidR="0052007A" w:rsidRPr="0052007A">
        <w:rPr>
          <w:rFonts w:ascii="Times New Roman" w:hAnsi="Times New Roman" w:cs="Times New Roman"/>
          <w:sz w:val="24"/>
          <w:szCs w:val="24"/>
        </w:rPr>
        <w:t>(Huss, 2013</w:t>
      </w:r>
      <w:r w:rsidRPr="00747132">
        <w:rPr>
          <w:rFonts w:ascii="Times New Roman" w:hAnsi="Times New Roman" w:cs="Times New Roman"/>
          <w:sz w:val="24"/>
          <w:szCs w:val="24"/>
        </w:rPr>
        <w:t>.</w:t>
      </w:r>
      <w:r w:rsidR="0052007A">
        <w:rPr>
          <w:rFonts w:ascii="Times New Roman" w:hAnsi="Times New Roman" w:cs="Times New Roman"/>
          <w:sz w:val="24"/>
          <w:szCs w:val="24"/>
        </w:rPr>
        <w:t xml:space="preserve"> </w:t>
      </w:r>
    </w:p>
    <w:p w:rsidR="00747132" w:rsidRPr="00747132" w:rsidRDefault="00BA7F11" w:rsidP="00747132">
      <w:pPr>
        <w:spacing w:line="480" w:lineRule="auto"/>
        <w:rPr>
          <w:rFonts w:ascii="Times New Roman" w:hAnsi="Times New Roman" w:cs="Times New Roman"/>
          <w:sz w:val="24"/>
          <w:szCs w:val="24"/>
        </w:rPr>
      </w:pPr>
      <w:r w:rsidRPr="00747132">
        <w:rPr>
          <w:rFonts w:ascii="Times New Roman" w:hAnsi="Times New Roman" w:cs="Times New Roman"/>
          <w:sz w:val="24"/>
          <w:szCs w:val="24"/>
        </w:rPr>
        <w:br w:type="page"/>
      </w:r>
    </w:p>
    <w:p w:rsidR="00BC7912" w:rsidRPr="00747132" w:rsidRDefault="00BA7F11" w:rsidP="00747132">
      <w:pPr>
        <w:spacing w:line="480" w:lineRule="auto"/>
        <w:rPr>
          <w:rFonts w:ascii="Times New Roman" w:hAnsi="Times New Roman" w:cs="Times New Roman"/>
          <w:b/>
          <w:sz w:val="24"/>
          <w:szCs w:val="24"/>
        </w:rPr>
      </w:pPr>
      <w:r w:rsidRPr="00747132">
        <w:rPr>
          <w:rFonts w:ascii="Times New Roman" w:hAnsi="Times New Roman" w:cs="Times New Roman"/>
          <w:b/>
          <w:sz w:val="24"/>
          <w:szCs w:val="24"/>
        </w:rPr>
        <w:lastRenderedPageBreak/>
        <w:t>References</w:t>
      </w:r>
    </w:p>
    <w:p w:rsidR="00747132" w:rsidRPr="00747132" w:rsidRDefault="00BA7F11" w:rsidP="00747132">
      <w:pPr>
        <w:spacing w:line="480" w:lineRule="auto"/>
        <w:rPr>
          <w:rFonts w:ascii="Times New Roman" w:hAnsi="Times New Roman" w:cs="Times New Roman"/>
          <w:sz w:val="24"/>
          <w:szCs w:val="24"/>
        </w:rPr>
      </w:pPr>
      <w:r w:rsidRPr="00747132">
        <w:rPr>
          <w:rFonts w:ascii="Times New Roman" w:hAnsi="Times New Roman" w:cs="Times New Roman"/>
          <w:sz w:val="24"/>
          <w:szCs w:val="24"/>
        </w:rPr>
        <w:t>Blustein, D. L. (</w:t>
      </w:r>
      <w:hyperlink r:id="rId6" w:history="1">
        <w:r w:rsidRPr="00747132">
          <w:rPr>
            <w:rStyle w:val="Hyperlink"/>
            <w:rFonts w:ascii="Times New Roman" w:hAnsi="Times New Roman" w:cs="Times New Roman"/>
            <w:sz w:val="24"/>
            <w:szCs w:val="24"/>
          </w:rPr>
          <w:t>2008</w:t>
        </w:r>
      </w:hyperlink>
      <w:r w:rsidRPr="00747132">
        <w:rPr>
          <w:rFonts w:ascii="Times New Roman" w:hAnsi="Times New Roman" w:cs="Times New Roman"/>
          <w:sz w:val="24"/>
          <w:szCs w:val="24"/>
        </w:rPr>
        <w:t xml:space="preserve">). The role of work in psychological health and well-being: a conceptual, historical, and public policy perspective. American psychologist, 63(4), </w:t>
      </w:r>
      <w:hyperlink r:id="rId7" w:history="1">
        <w:r w:rsidRPr="00747132">
          <w:rPr>
            <w:rStyle w:val="Hyperlink"/>
            <w:rFonts w:ascii="Times New Roman" w:hAnsi="Times New Roman" w:cs="Times New Roman"/>
            <w:sz w:val="24"/>
            <w:szCs w:val="24"/>
          </w:rPr>
          <w:t>228</w:t>
        </w:r>
      </w:hyperlink>
      <w:r w:rsidRPr="00747132">
        <w:rPr>
          <w:rFonts w:ascii="Times New Roman" w:hAnsi="Times New Roman" w:cs="Times New Roman"/>
          <w:sz w:val="24"/>
          <w:szCs w:val="24"/>
        </w:rPr>
        <w:t>.</w:t>
      </w:r>
    </w:p>
    <w:p w:rsidR="00747132" w:rsidRPr="00747132" w:rsidRDefault="00BA7F11" w:rsidP="00747132">
      <w:pPr>
        <w:spacing w:line="480" w:lineRule="auto"/>
        <w:rPr>
          <w:rFonts w:ascii="Times New Roman" w:hAnsi="Times New Roman" w:cs="Times New Roman"/>
          <w:sz w:val="24"/>
          <w:szCs w:val="24"/>
        </w:rPr>
      </w:pPr>
      <w:r w:rsidRPr="00747132">
        <w:rPr>
          <w:rFonts w:ascii="Times New Roman" w:hAnsi="Times New Roman" w:cs="Times New Roman"/>
          <w:sz w:val="24"/>
          <w:szCs w:val="24"/>
        </w:rPr>
        <w:t>Roesch</w:t>
      </w:r>
      <w:r>
        <w:rPr>
          <w:rFonts w:ascii="Times New Roman" w:hAnsi="Times New Roman" w:cs="Times New Roman"/>
          <w:sz w:val="24"/>
          <w:szCs w:val="24"/>
        </w:rPr>
        <w:t>,</w:t>
      </w:r>
      <w:r w:rsidRPr="00747132">
        <w:rPr>
          <w:rFonts w:ascii="Times New Roman" w:hAnsi="Times New Roman" w:cs="Times New Roman"/>
          <w:sz w:val="24"/>
          <w:szCs w:val="24"/>
        </w:rPr>
        <w:t xml:space="preserve"> R. (</w:t>
      </w:r>
      <w:hyperlink r:id="rId8" w:history="1">
        <w:r w:rsidRPr="00747132">
          <w:rPr>
            <w:rStyle w:val="Hyperlink"/>
            <w:rFonts w:ascii="Times New Roman" w:hAnsi="Times New Roman" w:cs="Times New Roman"/>
            <w:sz w:val="24"/>
            <w:szCs w:val="24"/>
          </w:rPr>
          <w:t>1995</w:t>
        </w:r>
      </w:hyperlink>
      <w:r w:rsidRPr="00747132">
        <w:rPr>
          <w:rFonts w:ascii="Times New Roman" w:hAnsi="Times New Roman" w:cs="Times New Roman"/>
          <w:sz w:val="24"/>
          <w:szCs w:val="24"/>
        </w:rPr>
        <w:t>). Creating change in the legal system.</w:t>
      </w:r>
      <w:r w:rsidRPr="00747132">
        <w:rPr>
          <w:rFonts w:ascii="Times New Roman" w:hAnsi="Times New Roman" w:cs="Times New Roman"/>
          <w:sz w:val="24"/>
          <w:szCs w:val="24"/>
        </w:rPr>
        <w:t xml:space="preserve"> Law and Human Behavior, 19(4), </w:t>
      </w:r>
      <w:hyperlink r:id="rId9" w:history="1">
        <w:r w:rsidRPr="00747132">
          <w:rPr>
            <w:rStyle w:val="Hyperlink"/>
            <w:rFonts w:ascii="Times New Roman" w:hAnsi="Times New Roman" w:cs="Times New Roman"/>
            <w:sz w:val="24"/>
            <w:szCs w:val="24"/>
          </w:rPr>
          <w:t>325-343</w:t>
        </w:r>
      </w:hyperlink>
      <w:r w:rsidRPr="00747132">
        <w:rPr>
          <w:rFonts w:ascii="Times New Roman" w:hAnsi="Times New Roman" w:cs="Times New Roman"/>
          <w:sz w:val="24"/>
          <w:szCs w:val="24"/>
        </w:rPr>
        <w:t>.</w:t>
      </w:r>
    </w:p>
    <w:p w:rsidR="00BC7912" w:rsidRPr="00747132" w:rsidRDefault="00BA7F11" w:rsidP="00747132">
      <w:pPr>
        <w:spacing w:line="480" w:lineRule="auto"/>
        <w:rPr>
          <w:rFonts w:ascii="Times New Roman" w:hAnsi="Times New Roman" w:cs="Times New Roman"/>
          <w:sz w:val="24"/>
          <w:szCs w:val="24"/>
        </w:rPr>
      </w:pPr>
      <w:r w:rsidRPr="00225549">
        <w:rPr>
          <w:rFonts w:ascii="Times New Roman" w:hAnsi="Times New Roman" w:cs="Times New Roman"/>
          <w:sz w:val="24"/>
          <w:szCs w:val="24"/>
        </w:rPr>
        <w:t xml:space="preserve">Huss, Matthew T., Forensic psychology. John Wiley &amp; Sons, </w:t>
      </w:r>
      <w:r w:rsidRPr="0052007A">
        <w:rPr>
          <w:rStyle w:val="IntenseReference"/>
        </w:rPr>
        <w:t>2013</w:t>
      </w:r>
      <w:r w:rsidRPr="00225549">
        <w:rPr>
          <w:rFonts w:ascii="Times New Roman" w:hAnsi="Times New Roman" w:cs="Times New Roman"/>
          <w:sz w:val="24"/>
          <w:szCs w:val="24"/>
        </w:rPr>
        <w:t>.</w:t>
      </w:r>
    </w:p>
    <w:sectPr w:rsidR="00BC7912" w:rsidRPr="00747132" w:rsidSect="002E3ED9">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7F11" w:rsidRDefault="00BA7F11">
      <w:pPr>
        <w:spacing w:after="0" w:line="240" w:lineRule="auto"/>
      </w:pPr>
      <w:r>
        <w:separator/>
      </w:r>
    </w:p>
  </w:endnote>
  <w:endnote w:type="continuationSeparator" w:id="0">
    <w:p w:rsidR="00BA7F11" w:rsidRDefault="00BA7F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7F11" w:rsidRDefault="00BA7F11">
      <w:pPr>
        <w:spacing w:after="0" w:line="240" w:lineRule="auto"/>
      </w:pPr>
      <w:r>
        <w:separator/>
      </w:r>
    </w:p>
  </w:footnote>
  <w:footnote w:type="continuationSeparator" w:id="0">
    <w:p w:rsidR="00BA7F11" w:rsidRDefault="00BA7F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7132" w:rsidRPr="00747132" w:rsidRDefault="00BA7F11" w:rsidP="00747132">
    <w:pPr>
      <w:pStyle w:val="Header"/>
      <w:spacing w:line="480" w:lineRule="auto"/>
      <w:jc w:val="right"/>
      <w:rPr>
        <w:rFonts w:ascii="Times New Roman" w:hAnsi="Times New Roman" w:cs="Times New Roman"/>
        <w:sz w:val="24"/>
        <w:szCs w:val="24"/>
      </w:rPr>
    </w:pPr>
    <w:sdt>
      <w:sdtPr>
        <w:rPr>
          <w:rFonts w:ascii="Times New Roman" w:hAnsi="Times New Roman" w:cs="Times New Roman"/>
          <w:sz w:val="24"/>
          <w:szCs w:val="24"/>
        </w:rPr>
        <w:id w:val="5176063"/>
        <w:docPartObj>
          <w:docPartGallery w:val="Page Numbers (Top of Page)"/>
          <w:docPartUnique/>
        </w:docPartObj>
      </w:sdtPr>
      <w:sdtEndPr/>
      <w:sdtContent>
        <w:r w:rsidRPr="00747132">
          <w:rPr>
            <w:rFonts w:ascii="Times New Roman" w:hAnsi="Times New Roman" w:cs="Times New Roman"/>
            <w:sz w:val="24"/>
            <w:szCs w:val="24"/>
          </w:rPr>
          <w:fldChar w:fldCharType="begin"/>
        </w:r>
        <w:r w:rsidRPr="00747132">
          <w:rPr>
            <w:rFonts w:ascii="Times New Roman" w:hAnsi="Times New Roman" w:cs="Times New Roman"/>
            <w:sz w:val="24"/>
            <w:szCs w:val="24"/>
          </w:rPr>
          <w:instrText xml:space="preserve"> PAGE   \* MERGEFORMAT </w:instrText>
        </w:r>
        <w:r w:rsidRPr="00747132">
          <w:rPr>
            <w:rFonts w:ascii="Times New Roman" w:hAnsi="Times New Roman" w:cs="Times New Roman"/>
            <w:sz w:val="24"/>
            <w:szCs w:val="24"/>
          </w:rPr>
          <w:fldChar w:fldCharType="separate"/>
        </w:r>
        <w:r w:rsidR="00C73DBF">
          <w:rPr>
            <w:rFonts w:ascii="Times New Roman" w:hAnsi="Times New Roman" w:cs="Times New Roman"/>
            <w:noProof/>
            <w:sz w:val="24"/>
            <w:szCs w:val="24"/>
          </w:rPr>
          <w:t>3</w:t>
        </w:r>
        <w:r w:rsidRPr="00747132">
          <w:rPr>
            <w:rFonts w:ascii="Times New Roman" w:hAnsi="Times New Roman" w:cs="Times New Roman"/>
            <w:sz w:val="24"/>
            <w:szCs w:val="24"/>
          </w:rPr>
          <w:fldChar w:fldCharType="end"/>
        </w:r>
      </w:sdtContent>
    </w:sdt>
  </w:p>
  <w:p w:rsidR="00747132" w:rsidRPr="00747132" w:rsidRDefault="00747132" w:rsidP="00747132">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2C5F"/>
    <w:rsid w:val="000B45C6"/>
    <w:rsid w:val="000E30AF"/>
    <w:rsid w:val="00225549"/>
    <w:rsid w:val="002A7538"/>
    <w:rsid w:val="002E3ED9"/>
    <w:rsid w:val="00307BE9"/>
    <w:rsid w:val="0032606B"/>
    <w:rsid w:val="003C2C5F"/>
    <w:rsid w:val="003D775B"/>
    <w:rsid w:val="00486E11"/>
    <w:rsid w:val="004D5467"/>
    <w:rsid w:val="0052007A"/>
    <w:rsid w:val="00747132"/>
    <w:rsid w:val="00B34D91"/>
    <w:rsid w:val="00B51640"/>
    <w:rsid w:val="00BA7F11"/>
    <w:rsid w:val="00BC7912"/>
    <w:rsid w:val="00C73D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0B38445-DBFD-464B-83CF-CF6311507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3ED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47132"/>
    <w:rPr>
      <w:color w:val="0000FF"/>
      <w:u w:val="single"/>
    </w:rPr>
  </w:style>
  <w:style w:type="paragraph" w:styleId="Header">
    <w:name w:val="header"/>
    <w:basedOn w:val="Normal"/>
    <w:link w:val="HeaderChar"/>
    <w:uiPriority w:val="99"/>
    <w:unhideWhenUsed/>
    <w:rsid w:val="007471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7132"/>
  </w:style>
  <w:style w:type="paragraph" w:styleId="Footer">
    <w:name w:val="footer"/>
    <w:basedOn w:val="Normal"/>
    <w:link w:val="FooterChar"/>
    <w:uiPriority w:val="99"/>
    <w:unhideWhenUsed/>
    <w:rsid w:val="007471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7132"/>
  </w:style>
  <w:style w:type="character" w:styleId="IntenseReference">
    <w:name w:val="Intense Reference"/>
    <w:basedOn w:val="DefaultParagraphFont"/>
    <w:uiPriority w:val="32"/>
    <w:qFormat/>
    <w:rsid w:val="0052007A"/>
    <w:rPr>
      <w:b/>
      <w:bCs/>
      <w:smallCaps/>
      <w:color w:val="4F81BD"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tel:1995" TargetMode="External"/><Relationship Id="rId3" Type="http://schemas.openxmlformats.org/officeDocument/2006/relationships/webSettings" Target="webSettings.xml"/><Relationship Id="rId7" Type="http://schemas.openxmlformats.org/officeDocument/2006/relationships/hyperlink" Target="tel:228"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tel:2008"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tel:325-3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305</Words>
  <Characters>1743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Tunic</cp:lastModifiedBy>
  <cp:revision>2</cp:revision>
  <dcterms:created xsi:type="dcterms:W3CDTF">2020-07-29T17:04:00Z</dcterms:created>
  <dcterms:modified xsi:type="dcterms:W3CDTF">2020-07-29T17:04:00Z</dcterms:modified>
</cp:coreProperties>
</file>